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8494"/>
      </w:tblGrid>
      <w:tr w:rsidR="00557794" w14:paraId="740E9833" w14:textId="77777777" w:rsidTr="00805CB2">
        <w:tc>
          <w:tcPr>
            <w:tcW w:w="8494" w:type="dxa"/>
            <w:tcBorders>
              <w:top w:val="nil"/>
              <w:left w:val="nil"/>
              <w:bottom w:val="nil"/>
              <w:right w:val="nil"/>
            </w:tcBorders>
            <w:shd w:val="clear" w:color="auto" w:fill="E2EFD9" w:themeFill="accent6" w:themeFillTint="33"/>
            <w:vAlign w:val="center"/>
          </w:tcPr>
          <w:p w14:paraId="1BB7C509" w14:textId="3E9362F2" w:rsidR="00557794" w:rsidRPr="009A4F04" w:rsidRDefault="00557794" w:rsidP="00805CB2">
            <w:pPr>
              <w:jc w:val="center"/>
              <w:rPr>
                <w:b/>
                <w:bCs/>
                <w:sz w:val="36"/>
                <w:szCs w:val="36"/>
              </w:rPr>
            </w:pPr>
            <w:r w:rsidRPr="009A4F04">
              <w:rPr>
                <w:b/>
                <w:bCs/>
                <w:sz w:val="36"/>
                <w:szCs w:val="36"/>
              </w:rPr>
              <w:t>CALL FOR ABSTRACTS</w:t>
            </w:r>
          </w:p>
        </w:tc>
      </w:tr>
    </w:tbl>
    <w:p w14:paraId="5B6DB7CD" w14:textId="77777777" w:rsidR="00C00828" w:rsidRDefault="00C00828" w:rsidP="00C00828">
      <w:pPr>
        <w:rPr>
          <w:lang w:val="en-US"/>
        </w:rPr>
      </w:pPr>
    </w:p>
    <w:p w14:paraId="274CF874" w14:textId="553FC1B0" w:rsidR="00C00828" w:rsidRPr="00A11A7E" w:rsidRDefault="002D5E68" w:rsidP="008E0708">
      <w:pPr>
        <w:spacing w:line="240" w:lineRule="auto"/>
        <w:rPr>
          <w:sz w:val="20"/>
          <w:szCs w:val="20"/>
          <w:lang w:val="en-US"/>
        </w:rPr>
      </w:pPr>
      <w:r w:rsidRPr="00A11A7E">
        <w:rPr>
          <w:sz w:val="20"/>
          <w:szCs w:val="20"/>
          <w:lang w:val="en-US"/>
        </w:rPr>
        <w:t>The o</w:t>
      </w:r>
      <w:r w:rsidR="5486FA7F" w:rsidRPr="00A11A7E">
        <w:rPr>
          <w:sz w:val="20"/>
          <w:szCs w:val="20"/>
          <w:lang w:val="en-US"/>
        </w:rPr>
        <w:t xml:space="preserve">nline abstract submission for the </w:t>
      </w:r>
      <w:r w:rsidR="5486FA7F" w:rsidRPr="00A11A7E">
        <w:rPr>
          <w:b/>
          <w:bCs/>
          <w:sz w:val="20"/>
          <w:szCs w:val="20"/>
          <w:lang w:val="en-US"/>
        </w:rPr>
        <w:t>COHEHRE Conference, 11-13</w:t>
      </w:r>
      <w:r w:rsidR="5486FA7F" w:rsidRPr="00A11A7E">
        <w:rPr>
          <w:b/>
          <w:bCs/>
          <w:sz w:val="20"/>
          <w:szCs w:val="20"/>
          <w:vertAlign w:val="superscript"/>
          <w:lang w:val="en-US"/>
        </w:rPr>
        <w:t>th</w:t>
      </w:r>
      <w:r w:rsidR="5486FA7F" w:rsidRPr="00A11A7E">
        <w:rPr>
          <w:b/>
          <w:bCs/>
          <w:sz w:val="20"/>
          <w:szCs w:val="20"/>
          <w:lang w:val="en-US"/>
        </w:rPr>
        <w:t xml:space="preserve"> of May 2022</w:t>
      </w:r>
      <w:r w:rsidR="5486FA7F" w:rsidRPr="00A11A7E">
        <w:rPr>
          <w:sz w:val="20"/>
          <w:szCs w:val="20"/>
          <w:lang w:val="en-US"/>
        </w:rPr>
        <w:t xml:space="preserve">, </w:t>
      </w:r>
      <w:r w:rsidR="00F53A54">
        <w:rPr>
          <w:sz w:val="20"/>
          <w:szCs w:val="20"/>
          <w:lang w:val="en-US"/>
        </w:rPr>
        <w:t xml:space="preserve">is open until 23.01.22! </w:t>
      </w:r>
      <w:r w:rsidR="00F53A54">
        <w:rPr>
          <w:sz w:val="20"/>
          <w:szCs w:val="20"/>
          <w:lang w:val="en-US"/>
        </w:rPr>
        <w:br/>
        <w:t>Don’t miss out on this opportunity and submit your abstract now!</w:t>
      </w:r>
    </w:p>
    <w:p w14:paraId="2FE971EC" w14:textId="07E73FCC" w:rsidR="009F4D22" w:rsidRPr="00A11A7E" w:rsidRDefault="5486FA7F" w:rsidP="008E0708">
      <w:pPr>
        <w:spacing w:line="240" w:lineRule="auto"/>
        <w:rPr>
          <w:sz w:val="20"/>
          <w:szCs w:val="20"/>
          <w:lang w:val="en-US"/>
        </w:rPr>
      </w:pPr>
      <w:bookmarkStart w:id="0" w:name="_Hlk86345896"/>
      <w:r w:rsidRPr="00A11A7E">
        <w:rPr>
          <w:i/>
          <w:iCs/>
          <w:color w:val="ED7D31" w:themeColor="accent2"/>
          <w:sz w:val="20"/>
          <w:szCs w:val="20"/>
          <w:lang w:val="en-US"/>
        </w:rPr>
        <w:t>NEW</w:t>
      </w:r>
      <w:r w:rsidRPr="00A11A7E">
        <w:rPr>
          <w:sz w:val="20"/>
          <w:szCs w:val="20"/>
          <w:lang w:val="en-US"/>
        </w:rPr>
        <w:t xml:space="preserve"> this year: </w:t>
      </w:r>
      <w:r w:rsidR="00AC64F6" w:rsidRPr="00A11A7E">
        <w:rPr>
          <w:sz w:val="20"/>
          <w:szCs w:val="20"/>
          <w:lang w:val="en-US"/>
        </w:rPr>
        <w:br/>
        <w:t>I</w:t>
      </w:r>
      <w:r w:rsidRPr="00A11A7E">
        <w:rPr>
          <w:sz w:val="20"/>
          <w:szCs w:val="20"/>
          <w:lang w:val="en-US"/>
        </w:rPr>
        <w:t xml:space="preserve">f you are not able to come to the conference, but you </w:t>
      </w:r>
      <w:r w:rsidR="00AC64F6" w:rsidRPr="00A11A7E">
        <w:rPr>
          <w:sz w:val="20"/>
          <w:szCs w:val="20"/>
          <w:lang w:val="en-US"/>
        </w:rPr>
        <w:t>would like</w:t>
      </w:r>
      <w:r w:rsidRPr="00A11A7E">
        <w:rPr>
          <w:sz w:val="20"/>
          <w:szCs w:val="20"/>
          <w:lang w:val="en-US"/>
        </w:rPr>
        <w:t xml:space="preserve"> to present your research study or practice development through online webinars, there will be the possibility to indicate this at the submission platform. COHEHRE Research will organize online webinars throughout the year with the accepted abstracts submitted for this new way of presentation.  We </w:t>
      </w:r>
      <w:r w:rsidR="00181B08" w:rsidRPr="00A11A7E">
        <w:rPr>
          <w:sz w:val="20"/>
          <w:szCs w:val="20"/>
          <w:lang w:val="en-US"/>
        </w:rPr>
        <w:t>would like</w:t>
      </w:r>
      <w:r w:rsidRPr="00A11A7E">
        <w:rPr>
          <w:sz w:val="20"/>
          <w:szCs w:val="20"/>
          <w:lang w:val="en-US"/>
        </w:rPr>
        <w:t xml:space="preserve"> to move research forward and closer to </w:t>
      </w:r>
      <w:r w:rsidRPr="00A11A7E">
        <w:rPr>
          <w:sz w:val="20"/>
          <w:szCs w:val="20"/>
          <w:u w:val="single"/>
          <w:lang w:val="en-US"/>
        </w:rPr>
        <w:t>all</w:t>
      </w:r>
      <w:r w:rsidRPr="00A11A7E">
        <w:rPr>
          <w:sz w:val="20"/>
          <w:szCs w:val="20"/>
          <w:lang w:val="en-US"/>
        </w:rPr>
        <w:t xml:space="preserve"> the members including those who are not able to attend the conference.  </w:t>
      </w:r>
    </w:p>
    <w:bookmarkEnd w:id="0"/>
    <w:p w14:paraId="66EFEC99" w14:textId="77777777" w:rsidR="009F4D22" w:rsidRPr="00A11A7E" w:rsidRDefault="009F4D22" w:rsidP="00C00828">
      <w:pPr>
        <w:rPr>
          <w:sz w:val="20"/>
          <w:szCs w:val="20"/>
          <w:lang w:val="en-US"/>
        </w:rPr>
      </w:pPr>
    </w:p>
    <w:p w14:paraId="4EE43CD4" w14:textId="33F55CA5" w:rsidR="00C00828" w:rsidRPr="00A11A7E" w:rsidRDefault="00C00828" w:rsidP="008E0708">
      <w:pPr>
        <w:spacing w:line="240" w:lineRule="auto"/>
        <w:rPr>
          <w:sz w:val="20"/>
          <w:szCs w:val="20"/>
          <w:lang w:val="en-US"/>
        </w:rPr>
      </w:pPr>
      <w:r w:rsidRPr="00A11A7E">
        <w:rPr>
          <w:sz w:val="20"/>
          <w:szCs w:val="20"/>
          <w:lang w:val="en-US"/>
        </w:rPr>
        <w:t xml:space="preserve">The theme of the conference will be </w:t>
      </w:r>
      <w:r w:rsidRPr="00A11A7E">
        <w:rPr>
          <w:rFonts w:ascii="Calibri" w:hAnsi="Calibri" w:cs="Calibri"/>
          <w:b/>
          <w:color w:val="000000"/>
          <w:sz w:val="20"/>
          <w:szCs w:val="20"/>
          <w:lang w:val="en-GB"/>
        </w:rPr>
        <w:t>“‘Urban health &amp; sustainability in super-diverse cities”</w:t>
      </w:r>
      <w:r w:rsidRPr="00A11A7E">
        <w:rPr>
          <w:sz w:val="20"/>
          <w:szCs w:val="20"/>
          <w:lang w:val="en-US"/>
        </w:rPr>
        <w:t>, with three sub-themes:</w:t>
      </w:r>
    </w:p>
    <w:p w14:paraId="24FE5DD2" w14:textId="77777777" w:rsidR="00C00828" w:rsidRPr="00A11A7E" w:rsidRDefault="00C00828" w:rsidP="008E0708">
      <w:pPr>
        <w:pStyle w:val="Default"/>
        <w:rPr>
          <w:sz w:val="20"/>
          <w:szCs w:val="20"/>
          <w:lang w:val="nl-BE"/>
        </w:rPr>
      </w:pPr>
      <w:r w:rsidRPr="00A11A7E">
        <w:rPr>
          <w:b/>
          <w:sz w:val="20"/>
          <w:szCs w:val="20"/>
          <w:lang w:val="en-GB"/>
        </w:rPr>
        <w:t xml:space="preserve">1. </w:t>
      </w:r>
      <w:r w:rsidRPr="00A11A7E">
        <w:rPr>
          <w:color w:val="1F497D"/>
          <w:sz w:val="20"/>
          <w:szCs w:val="20"/>
          <w:lang w:val="en-US"/>
        </w:rPr>
        <w:t> </w:t>
      </w:r>
      <w:r w:rsidRPr="00A11A7E">
        <w:rPr>
          <w:b/>
          <w:bCs/>
          <w:sz w:val="20"/>
          <w:szCs w:val="20"/>
          <w:lang w:val="en-GB"/>
        </w:rPr>
        <w:t xml:space="preserve">Students: Education &amp; Diversity </w:t>
      </w:r>
    </w:p>
    <w:p w14:paraId="4D61FBBC" w14:textId="77777777" w:rsidR="00C00828" w:rsidRPr="00A11A7E" w:rsidRDefault="00C00828" w:rsidP="008E0708">
      <w:pPr>
        <w:pStyle w:val="Lijstalinea"/>
        <w:numPr>
          <w:ilvl w:val="0"/>
          <w:numId w:val="6"/>
        </w:numPr>
        <w:autoSpaceDE w:val="0"/>
        <w:autoSpaceDN w:val="0"/>
        <w:adjustRightInd w:val="0"/>
        <w:spacing w:after="27" w:line="240" w:lineRule="auto"/>
        <w:rPr>
          <w:rFonts w:ascii="Calibri" w:hAnsi="Calibri" w:cs="Calibri"/>
          <w:bCs/>
          <w:color w:val="000000"/>
          <w:sz w:val="20"/>
          <w:szCs w:val="20"/>
          <w:lang w:val="en-GB"/>
        </w:rPr>
      </w:pPr>
      <w:r w:rsidRPr="00A11A7E">
        <w:rPr>
          <w:rFonts w:ascii="Calibri" w:hAnsi="Calibri" w:cs="Calibri"/>
          <w:bCs/>
          <w:color w:val="000000"/>
          <w:sz w:val="20"/>
          <w:szCs w:val="20"/>
          <w:lang w:val="en-GB"/>
        </w:rPr>
        <w:t xml:space="preserve">Lifelong learning </w:t>
      </w:r>
    </w:p>
    <w:p w14:paraId="430328D9" w14:textId="77777777" w:rsidR="00C00828" w:rsidRPr="00A11A7E" w:rsidRDefault="00C00828" w:rsidP="008E0708">
      <w:pPr>
        <w:pStyle w:val="Lijstalinea"/>
        <w:numPr>
          <w:ilvl w:val="0"/>
          <w:numId w:val="6"/>
        </w:numPr>
        <w:autoSpaceDE w:val="0"/>
        <w:autoSpaceDN w:val="0"/>
        <w:adjustRightInd w:val="0"/>
        <w:spacing w:after="27" w:line="240" w:lineRule="auto"/>
        <w:rPr>
          <w:rFonts w:ascii="Calibri" w:hAnsi="Calibri" w:cs="Calibri"/>
          <w:bCs/>
          <w:color w:val="000000"/>
          <w:sz w:val="20"/>
          <w:szCs w:val="20"/>
          <w:lang w:val="en-GB"/>
        </w:rPr>
      </w:pPr>
      <w:r w:rsidRPr="00A11A7E">
        <w:rPr>
          <w:rFonts w:ascii="Calibri" w:hAnsi="Calibri" w:cs="Calibri"/>
          <w:bCs/>
          <w:color w:val="000000"/>
          <w:sz w:val="20"/>
          <w:szCs w:val="20"/>
          <w:lang w:val="en-GB"/>
        </w:rPr>
        <w:t xml:space="preserve">Customised programmes </w:t>
      </w:r>
    </w:p>
    <w:p w14:paraId="6B42E698" w14:textId="77777777" w:rsidR="00C00828" w:rsidRPr="00A11A7E" w:rsidRDefault="00C00828" w:rsidP="008E0708">
      <w:pPr>
        <w:pStyle w:val="Lijstalinea"/>
        <w:numPr>
          <w:ilvl w:val="0"/>
          <w:numId w:val="6"/>
        </w:numPr>
        <w:autoSpaceDE w:val="0"/>
        <w:autoSpaceDN w:val="0"/>
        <w:adjustRightInd w:val="0"/>
        <w:spacing w:after="27" w:line="240" w:lineRule="auto"/>
        <w:rPr>
          <w:rFonts w:ascii="Calibri" w:hAnsi="Calibri" w:cs="Calibri"/>
          <w:bCs/>
          <w:color w:val="000000"/>
          <w:sz w:val="20"/>
          <w:szCs w:val="20"/>
          <w:lang w:val="en-GB"/>
        </w:rPr>
      </w:pPr>
      <w:r w:rsidRPr="00A11A7E">
        <w:rPr>
          <w:rFonts w:ascii="Calibri" w:hAnsi="Calibri" w:cs="Calibri"/>
          <w:bCs/>
          <w:color w:val="000000"/>
          <w:sz w:val="20"/>
          <w:szCs w:val="20"/>
          <w:lang w:val="en-GB"/>
        </w:rPr>
        <w:t xml:space="preserve">Differences in student lifestyles (socio-cultural) </w:t>
      </w:r>
    </w:p>
    <w:p w14:paraId="0095464A" w14:textId="77777777" w:rsidR="00C00828" w:rsidRPr="00A11A7E" w:rsidRDefault="00C00828" w:rsidP="008E0708">
      <w:pPr>
        <w:pStyle w:val="Lijstalinea"/>
        <w:numPr>
          <w:ilvl w:val="0"/>
          <w:numId w:val="6"/>
        </w:numPr>
        <w:autoSpaceDE w:val="0"/>
        <w:autoSpaceDN w:val="0"/>
        <w:adjustRightInd w:val="0"/>
        <w:spacing w:after="27" w:line="240" w:lineRule="auto"/>
        <w:rPr>
          <w:rFonts w:ascii="Calibri" w:hAnsi="Calibri" w:cs="Calibri"/>
          <w:bCs/>
          <w:color w:val="000000"/>
          <w:sz w:val="20"/>
          <w:szCs w:val="20"/>
          <w:lang w:val="en-GB"/>
        </w:rPr>
      </w:pPr>
      <w:r w:rsidRPr="00A11A7E">
        <w:rPr>
          <w:rFonts w:ascii="Calibri" w:hAnsi="Calibri" w:cs="Calibri"/>
          <w:bCs/>
          <w:color w:val="000000"/>
          <w:sz w:val="20"/>
          <w:szCs w:val="20"/>
          <w:lang w:val="en-GB"/>
        </w:rPr>
        <w:t xml:space="preserve">Inclusion </w:t>
      </w:r>
    </w:p>
    <w:p w14:paraId="79B63C1A" w14:textId="77777777" w:rsidR="00C00828" w:rsidRPr="00A11A7E" w:rsidRDefault="00C00828" w:rsidP="008E0708">
      <w:pPr>
        <w:pStyle w:val="Lijstalinea"/>
        <w:numPr>
          <w:ilvl w:val="0"/>
          <w:numId w:val="6"/>
        </w:numPr>
        <w:autoSpaceDE w:val="0"/>
        <w:autoSpaceDN w:val="0"/>
        <w:adjustRightInd w:val="0"/>
        <w:spacing w:after="27" w:line="240" w:lineRule="auto"/>
        <w:rPr>
          <w:rFonts w:ascii="Calibri" w:hAnsi="Calibri" w:cs="Calibri"/>
          <w:bCs/>
          <w:color w:val="000000"/>
          <w:sz w:val="20"/>
          <w:szCs w:val="20"/>
          <w:lang w:val="en-GB"/>
        </w:rPr>
      </w:pPr>
      <w:r w:rsidRPr="00A11A7E">
        <w:rPr>
          <w:rFonts w:ascii="Calibri" w:hAnsi="Calibri" w:cs="Calibri"/>
          <w:bCs/>
          <w:color w:val="000000"/>
          <w:sz w:val="20"/>
          <w:szCs w:val="20"/>
          <w:lang w:val="en-GB"/>
        </w:rPr>
        <w:t xml:space="preserve">International study programmes </w:t>
      </w:r>
    </w:p>
    <w:p w14:paraId="5F2CACA1" w14:textId="77777777" w:rsidR="00C00828" w:rsidRPr="00A11A7E" w:rsidRDefault="00C00828" w:rsidP="008E0708">
      <w:pPr>
        <w:pStyle w:val="Lijstalinea"/>
        <w:numPr>
          <w:ilvl w:val="0"/>
          <w:numId w:val="6"/>
        </w:numPr>
        <w:autoSpaceDE w:val="0"/>
        <w:autoSpaceDN w:val="0"/>
        <w:adjustRightInd w:val="0"/>
        <w:spacing w:after="27" w:line="240" w:lineRule="auto"/>
        <w:rPr>
          <w:rFonts w:ascii="Calibri" w:hAnsi="Calibri" w:cs="Calibri"/>
          <w:bCs/>
          <w:color w:val="000000"/>
          <w:sz w:val="20"/>
          <w:szCs w:val="20"/>
          <w:lang w:val="en-GB"/>
        </w:rPr>
      </w:pPr>
      <w:r w:rsidRPr="00A11A7E">
        <w:rPr>
          <w:rFonts w:ascii="Calibri" w:hAnsi="Calibri" w:cs="Calibri"/>
          <w:bCs/>
          <w:color w:val="000000"/>
          <w:sz w:val="20"/>
          <w:szCs w:val="20"/>
          <w:lang w:val="en-GB"/>
        </w:rPr>
        <w:t xml:space="preserve">Interprofessional learning </w:t>
      </w:r>
    </w:p>
    <w:p w14:paraId="4FE7732E" w14:textId="77777777" w:rsidR="00C00828" w:rsidRPr="00A11A7E" w:rsidRDefault="00C00828" w:rsidP="008E0708">
      <w:pPr>
        <w:pStyle w:val="Lijstalinea"/>
        <w:numPr>
          <w:ilvl w:val="0"/>
          <w:numId w:val="6"/>
        </w:numPr>
        <w:autoSpaceDE w:val="0"/>
        <w:autoSpaceDN w:val="0"/>
        <w:adjustRightInd w:val="0"/>
        <w:spacing w:after="0" w:line="240" w:lineRule="auto"/>
        <w:rPr>
          <w:rFonts w:ascii="Calibri" w:hAnsi="Calibri" w:cs="Calibri"/>
          <w:bCs/>
          <w:color w:val="000000"/>
          <w:sz w:val="20"/>
          <w:szCs w:val="20"/>
          <w:lang w:val="nl-BE"/>
        </w:rPr>
      </w:pPr>
      <w:r w:rsidRPr="00A11A7E">
        <w:rPr>
          <w:rFonts w:ascii="Calibri" w:hAnsi="Calibri" w:cs="Calibri"/>
          <w:bCs/>
          <w:color w:val="000000"/>
          <w:sz w:val="20"/>
          <w:szCs w:val="20"/>
          <w:lang w:val="nl-BE"/>
        </w:rPr>
        <w:t xml:space="preserve">Technology for education </w:t>
      </w:r>
    </w:p>
    <w:p w14:paraId="7D3A8B9E" w14:textId="77777777" w:rsidR="00C00828" w:rsidRPr="00A11A7E" w:rsidRDefault="00C00828" w:rsidP="008E0708">
      <w:pPr>
        <w:pStyle w:val="xmsolistparagraph"/>
        <w:shd w:val="clear" w:color="auto" w:fill="FFFFFF"/>
        <w:spacing w:before="0" w:beforeAutospacing="0" w:after="0" w:afterAutospacing="0"/>
        <w:ind w:left="720" w:hanging="360"/>
        <w:rPr>
          <w:rFonts w:ascii="Calibri" w:eastAsiaTheme="minorEastAsia" w:hAnsi="Calibri" w:cs="Calibri"/>
          <w:b/>
          <w:bCs/>
          <w:color w:val="000000"/>
          <w:sz w:val="20"/>
          <w:szCs w:val="20"/>
          <w:lang w:val="en-GB" w:eastAsia="fi-FI"/>
        </w:rPr>
      </w:pPr>
      <w:r w:rsidRPr="00A11A7E">
        <w:rPr>
          <w:rFonts w:ascii="Calibri" w:eastAsiaTheme="minorEastAsia" w:hAnsi="Calibri" w:cs="Calibri"/>
          <w:b/>
          <w:bCs/>
          <w:color w:val="000000"/>
          <w:sz w:val="20"/>
          <w:szCs w:val="20"/>
          <w:lang w:val="en-GB" w:eastAsia="fi-FI"/>
        </w:rPr>
        <w:t> </w:t>
      </w:r>
    </w:p>
    <w:p w14:paraId="4A0B196B" w14:textId="77777777" w:rsidR="00C00828" w:rsidRPr="00A11A7E" w:rsidRDefault="00C00828" w:rsidP="008E0708">
      <w:pPr>
        <w:pStyle w:val="Default"/>
        <w:rPr>
          <w:b/>
          <w:sz w:val="20"/>
          <w:szCs w:val="20"/>
          <w:lang w:val="nl-BE"/>
        </w:rPr>
      </w:pPr>
      <w:r w:rsidRPr="00A11A7E">
        <w:rPr>
          <w:b/>
          <w:bCs/>
          <w:sz w:val="20"/>
          <w:szCs w:val="20"/>
          <w:lang w:val="en-GB"/>
        </w:rPr>
        <w:t xml:space="preserve">2. Clients: Practice &amp; Diversity </w:t>
      </w:r>
    </w:p>
    <w:p w14:paraId="26DB02CD" w14:textId="77777777" w:rsidR="00C00828" w:rsidRPr="00A11A7E" w:rsidRDefault="00C00828" w:rsidP="008E0708">
      <w:pPr>
        <w:pStyle w:val="Lijstalinea"/>
        <w:numPr>
          <w:ilvl w:val="0"/>
          <w:numId w:val="7"/>
        </w:numPr>
        <w:autoSpaceDE w:val="0"/>
        <w:autoSpaceDN w:val="0"/>
        <w:adjustRightInd w:val="0"/>
        <w:spacing w:after="25" w:line="240" w:lineRule="auto"/>
        <w:rPr>
          <w:rFonts w:ascii="Calibri" w:hAnsi="Calibri" w:cs="Calibri"/>
          <w:bCs/>
          <w:color w:val="000000"/>
          <w:sz w:val="20"/>
          <w:szCs w:val="20"/>
          <w:lang w:val="en-GB"/>
        </w:rPr>
      </w:pPr>
      <w:r w:rsidRPr="00A11A7E">
        <w:rPr>
          <w:rFonts w:ascii="Calibri" w:hAnsi="Calibri" w:cs="Calibri"/>
          <w:bCs/>
          <w:color w:val="000000"/>
          <w:sz w:val="20"/>
          <w:szCs w:val="20"/>
          <w:lang w:val="en-GB"/>
        </w:rPr>
        <w:t xml:space="preserve">Urbanisation and health related issues </w:t>
      </w:r>
    </w:p>
    <w:p w14:paraId="3B073FA6" w14:textId="77777777" w:rsidR="00C00828" w:rsidRPr="00A11A7E" w:rsidRDefault="00C00828" w:rsidP="008E0708">
      <w:pPr>
        <w:pStyle w:val="Lijstalinea"/>
        <w:numPr>
          <w:ilvl w:val="0"/>
          <w:numId w:val="7"/>
        </w:numPr>
        <w:autoSpaceDE w:val="0"/>
        <w:autoSpaceDN w:val="0"/>
        <w:adjustRightInd w:val="0"/>
        <w:spacing w:after="25" w:line="240" w:lineRule="auto"/>
        <w:rPr>
          <w:rFonts w:ascii="Calibri" w:hAnsi="Calibri" w:cs="Calibri"/>
          <w:bCs/>
          <w:color w:val="000000"/>
          <w:sz w:val="20"/>
          <w:szCs w:val="20"/>
          <w:lang w:val="en-GB"/>
        </w:rPr>
      </w:pPr>
      <w:r w:rsidRPr="00A11A7E">
        <w:rPr>
          <w:rFonts w:ascii="Calibri" w:hAnsi="Calibri" w:cs="Calibri"/>
          <w:bCs/>
          <w:color w:val="000000"/>
          <w:sz w:val="20"/>
          <w:szCs w:val="20"/>
          <w:lang w:val="en-GB"/>
        </w:rPr>
        <w:t xml:space="preserve">Resilient cities </w:t>
      </w:r>
    </w:p>
    <w:p w14:paraId="2021A098" w14:textId="77777777" w:rsidR="00C00828" w:rsidRPr="00A11A7E" w:rsidRDefault="00C00828" w:rsidP="008E0708">
      <w:pPr>
        <w:pStyle w:val="Lijstalinea"/>
        <w:numPr>
          <w:ilvl w:val="0"/>
          <w:numId w:val="7"/>
        </w:numPr>
        <w:autoSpaceDE w:val="0"/>
        <w:autoSpaceDN w:val="0"/>
        <w:adjustRightInd w:val="0"/>
        <w:spacing w:after="25" w:line="240" w:lineRule="auto"/>
        <w:rPr>
          <w:rFonts w:ascii="Calibri" w:hAnsi="Calibri" w:cs="Calibri"/>
          <w:bCs/>
          <w:color w:val="000000"/>
          <w:sz w:val="20"/>
          <w:szCs w:val="20"/>
          <w:lang w:val="en-GB"/>
        </w:rPr>
      </w:pPr>
      <w:r w:rsidRPr="00A11A7E">
        <w:rPr>
          <w:rFonts w:ascii="Calibri" w:hAnsi="Calibri" w:cs="Calibri"/>
          <w:bCs/>
          <w:color w:val="000000"/>
          <w:sz w:val="20"/>
          <w:szCs w:val="20"/>
          <w:lang w:val="en-GB"/>
        </w:rPr>
        <w:t xml:space="preserve">How to promote Urban Health? </w:t>
      </w:r>
    </w:p>
    <w:p w14:paraId="451AA02A" w14:textId="77777777" w:rsidR="00C00828" w:rsidRPr="00A11A7E" w:rsidRDefault="00C00828" w:rsidP="008E0708">
      <w:pPr>
        <w:pStyle w:val="Lijstalinea"/>
        <w:numPr>
          <w:ilvl w:val="0"/>
          <w:numId w:val="7"/>
        </w:numPr>
        <w:autoSpaceDE w:val="0"/>
        <w:autoSpaceDN w:val="0"/>
        <w:adjustRightInd w:val="0"/>
        <w:spacing w:after="25" w:line="240" w:lineRule="auto"/>
        <w:rPr>
          <w:rFonts w:ascii="Calibri" w:hAnsi="Calibri" w:cs="Calibri"/>
          <w:bCs/>
          <w:color w:val="000000"/>
          <w:sz w:val="20"/>
          <w:szCs w:val="20"/>
          <w:lang w:val="en-GB"/>
        </w:rPr>
      </w:pPr>
      <w:r w:rsidRPr="00A11A7E">
        <w:rPr>
          <w:rFonts w:ascii="Calibri" w:hAnsi="Calibri" w:cs="Calibri"/>
          <w:bCs/>
          <w:color w:val="000000"/>
          <w:sz w:val="20"/>
          <w:szCs w:val="20"/>
          <w:lang w:val="en-GB"/>
        </w:rPr>
        <w:t xml:space="preserve">New challenges in a diverse society </w:t>
      </w:r>
    </w:p>
    <w:p w14:paraId="297F46E6" w14:textId="77777777" w:rsidR="00C00828" w:rsidRPr="00A11A7E" w:rsidRDefault="00C00828" w:rsidP="008E0708">
      <w:pPr>
        <w:pStyle w:val="Lijstalinea"/>
        <w:numPr>
          <w:ilvl w:val="0"/>
          <w:numId w:val="7"/>
        </w:numPr>
        <w:autoSpaceDE w:val="0"/>
        <w:autoSpaceDN w:val="0"/>
        <w:adjustRightInd w:val="0"/>
        <w:spacing w:after="25" w:line="240" w:lineRule="auto"/>
        <w:rPr>
          <w:rFonts w:ascii="Calibri" w:hAnsi="Calibri" w:cs="Calibri"/>
          <w:bCs/>
          <w:color w:val="000000"/>
          <w:sz w:val="20"/>
          <w:szCs w:val="20"/>
          <w:lang w:val="en-GB"/>
        </w:rPr>
      </w:pPr>
      <w:r w:rsidRPr="00A11A7E">
        <w:rPr>
          <w:rFonts w:ascii="Calibri" w:hAnsi="Calibri" w:cs="Calibri"/>
          <w:bCs/>
          <w:color w:val="000000"/>
          <w:sz w:val="20"/>
          <w:szCs w:val="20"/>
          <w:lang w:val="en-GB"/>
        </w:rPr>
        <w:t xml:space="preserve">Health literacy &amp; prevention </w:t>
      </w:r>
    </w:p>
    <w:p w14:paraId="12CF9EA7" w14:textId="77777777" w:rsidR="00C00828" w:rsidRPr="00A11A7E" w:rsidRDefault="00C00828" w:rsidP="008E0708">
      <w:pPr>
        <w:pStyle w:val="Lijstalinea"/>
        <w:numPr>
          <w:ilvl w:val="0"/>
          <w:numId w:val="7"/>
        </w:numPr>
        <w:autoSpaceDE w:val="0"/>
        <w:autoSpaceDN w:val="0"/>
        <w:adjustRightInd w:val="0"/>
        <w:spacing w:after="25" w:line="240" w:lineRule="auto"/>
        <w:rPr>
          <w:rFonts w:ascii="Calibri" w:hAnsi="Calibri" w:cs="Calibri"/>
          <w:bCs/>
          <w:color w:val="000000"/>
          <w:sz w:val="20"/>
          <w:szCs w:val="20"/>
          <w:lang w:val="en-GB"/>
        </w:rPr>
      </w:pPr>
      <w:r w:rsidRPr="00A11A7E">
        <w:rPr>
          <w:rFonts w:ascii="Calibri" w:hAnsi="Calibri" w:cs="Calibri"/>
          <w:bCs/>
          <w:color w:val="000000"/>
          <w:sz w:val="20"/>
          <w:szCs w:val="20"/>
          <w:lang w:val="en-GB"/>
        </w:rPr>
        <w:t xml:space="preserve">Inclusion of newcomers </w:t>
      </w:r>
    </w:p>
    <w:p w14:paraId="42062FE1" w14:textId="77777777" w:rsidR="00C00828" w:rsidRPr="00A11A7E" w:rsidRDefault="00C00828" w:rsidP="008E0708">
      <w:pPr>
        <w:pStyle w:val="Lijstalinea"/>
        <w:numPr>
          <w:ilvl w:val="0"/>
          <w:numId w:val="7"/>
        </w:numPr>
        <w:autoSpaceDE w:val="0"/>
        <w:autoSpaceDN w:val="0"/>
        <w:adjustRightInd w:val="0"/>
        <w:spacing w:after="25" w:line="240" w:lineRule="auto"/>
        <w:rPr>
          <w:rFonts w:ascii="Calibri" w:hAnsi="Calibri" w:cs="Calibri"/>
          <w:bCs/>
          <w:color w:val="000000"/>
          <w:sz w:val="20"/>
          <w:szCs w:val="20"/>
          <w:lang w:val="en-GB"/>
        </w:rPr>
      </w:pPr>
      <w:r w:rsidRPr="00A11A7E">
        <w:rPr>
          <w:rFonts w:ascii="Calibri" w:hAnsi="Calibri" w:cs="Calibri"/>
          <w:bCs/>
          <w:color w:val="000000"/>
          <w:sz w:val="20"/>
          <w:szCs w:val="20"/>
          <w:lang w:val="en-GB"/>
        </w:rPr>
        <w:t xml:space="preserve">Prevention </w:t>
      </w:r>
    </w:p>
    <w:p w14:paraId="0267A1F5" w14:textId="77777777" w:rsidR="00C00828" w:rsidRPr="00A11A7E" w:rsidRDefault="00C00828" w:rsidP="008E0708">
      <w:pPr>
        <w:pStyle w:val="Lijstalinea"/>
        <w:numPr>
          <w:ilvl w:val="0"/>
          <w:numId w:val="7"/>
        </w:numPr>
        <w:autoSpaceDE w:val="0"/>
        <w:autoSpaceDN w:val="0"/>
        <w:adjustRightInd w:val="0"/>
        <w:spacing w:after="25" w:line="240" w:lineRule="auto"/>
        <w:rPr>
          <w:rFonts w:ascii="Calibri" w:hAnsi="Calibri" w:cs="Calibri"/>
          <w:bCs/>
          <w:color w:val="000000"/>
          <w:sz w:val="20"/>
          <w:szCs w:val="20"/>
          <w:lang w:val="en-GB"/>
        </w:rPr>
      </w:pPr>
      <w:r w:rsidRPr="00A11A7E">
        <w:rPr>
          <w:rFonts w:ascii="Calibri" w:hAnsi="Calibri" w:cs="Calibri"/>
          <w:bCs/>
          <w:color w:val="000000"/>
          <w:sz w:val="20"/>
          <w:szCs w:val="20"/>
          <w:lang w:val="en-GB"/>
        </w:rPr>
        <w:t xml:space="preserve">Sexual diversity within healthcare </w:t>
      </w:r>
    </w:p>
    <w:p w14:paraId="5CBCF7F6" w14:textId="77777777" w:rsidR="00C00828" w:rsidRPr="00A11A7E" w:rsidRDefault="00C00828" w:rsidP="008E0708">
      <w:pPr>
        <w:pStyle w:val="Lijstalinea"/>
        <w:numPr>
          <w:ilvl w:val="0"/>
          <w:numId w:val="7"/>
        </w:numPr>
        <w:autoSpaceDE w:val="0"/>
        <w:autoSpaceDN w:val="0"/>
        <w:adjustRightInd w:val="0"/>
        <w:spacing w:after="25" w:line="240" w:lineRule="auto"/>
        <w:rPr>
          <w:rFonts w:ascii="Calibri" w:hAnsi="Calibri" w:cs="Calibri"/>
          <w:bCs/>
          <w:color w:val="000000"/>
          <w:sz w:val="20"/>
          <w:szCs w:val="20"/>
          <w:lang w:val="en-GB"/>
        </w:rPr>
      </w:pPr>
      <w:r w:rsidRPr="00A11A7E">
        <w:rPr>
          <w:rFonts w:ascii="Calibri" w:hAnsi="Calibri" w:cs="Calibri"/>
          <w:bCs/>
          <w:color w:val="000000"/>
          <w:sz w:val="20"/>
          <w:szCs w:val="20"/>
          <w:lang w:val="en-GB"/>
        </w:rPr>
        <w:t xml:space="preserve">Vulnerable groups (ageing, people, disabled people, etc.) </w:t>
      </w:r>
    </w:p>
    <w:p w14:paraId="58818EE8" w14:textId="77777777" w:rsidR="00C00828" w:rsidRPr="00A11A7E" w:rsidRDefault="00C00828" w:rsidP="008E0708">
      <w:pPr>
        <w:pStyle w:val="Lijstalinea"/>
        <w:numPr>
          <w:ilvl w:val="0"/>
          <w:numId w:val="7"/>
        </w:numPr>
        <w:autoSpaceDE w:val="0"/>
        <w:autoSpaceDN w:val="0"/>
        <w:adjustRightInd w:val="0"/>
        <w:spacing w:after="0" w:line="240" w:lineRule="auto"/>
        <w:rPr>
          <w:rFonts w:ascii="Calibri" w:hAnsi="Calibri" w:cs="Calibri"/>
          <w:bCs/>
          <w:color w:val="000000"/>
          <w:sz w:val="20"/>
          <w:szCs w:val="20"/>
          <w:lang w:val="en-GB"/>
        </w:rPr>
      </w:pPr>
      <w:r w:rsidRPr="00A11A7E">
        <w:rPr>
          <w:rFonts w:ascii="Calibri" w:hAnsi="Calibri" w:cs="Calibri"/>
          <w:bCs/>
          <w:color w:val="000000"/>
          <w:sz w:val="20"/>
          <w:szCs w:val="20"/>
          <w:lang w:val="en-GB"/>
        </w:rPr>
        <w:t xml:space="preserve">The use of technology and E-Health </w:t>
      </w:r>
    </w:p>
    <w:p w14:paraId="7D543265" w14:textId="77777777" w:rsidR="00C00828" w:rsidRPr="00A11A7E" w:rsidRDefault="00C00828" w:rsidP="008E0708">
      <w:pPr>
        <w:pStyle w:val="xmsolistparagraph"/>
        <w:shd w:val="clear" w:color="auto" w:fill="FFFFFF"/>
        <w:spacing w:before="0" w:beforeAutospacing="0" w:after="0" w:afterAutospacing="0"/>
        <w:ind w:left="720" w:hanging="360"/>
        <w:rPr>
          <w:rFonts w:ascii="Calibri" w:eastAsiaTheme="minorEastAsia" w:hAnsi="Calibri" w:cs="Calibri"/>
          <w:b/>
          <w:bCs/>
          <w:color w:val="000000"/>
          <w:sz w:val="20"/>
          <w:szCs w:val="20"/>
          <w:lang w:val="en-GB" w:eastAsia="fi-FI"/>
        </w:rPr>
      </w:pPr>
      <w:r w:rsidRPr="00A11A7E">
        <w:rPr>
          <w:rFonts w:ascii="Calibri" w:eastAsiaTheme="minorEastAsia" w:hAnsi="Calibri" w:cs="Calibri"/>
          <w:b/>
          <w:bCs/>
          <w:color w:val="000000"/>
          <w:sz w:val="20"/>
          <w:szCs w:val="20"/>
          <w:lang w:val="en-GB" w:eastAsia="fi-FI"/>
        </w:rPr>
        <w:t> </w:t>
      </w:r>
    </w:p>
    <w:p w14:paraId="221E3DE9" w14:textId="77777777" w:rsidR="00C00828" w:rsidRPr="00A11A7E" w:rsidRDefault="00C00828" w:rsidP="008E0708">
      <w:pPr>
        <w:pStyle w:val="Default"/>
        <w:rPr>
          <w:b/>
          <w:sz w:val="20"/>
          <w:szCs w:val="20"/>
          <w:lang w:val="nl-BE"/>
        </w:rPr>
      </w:pPr>
      <w:r w:rsidRPr="00A11A7E">
        <w:rPr>
          <w:b/>
          <w:bCs/>
          <w:sz w:val="20"/>
          <w:szCs w:val="20"/>
          <w:lang w:val="en-GB"/>
        </w:rPr>
        <w:t xml:space="preserve">3.  Healthcare professionals: Labour market &amp; Diversity </w:t>
      </w:r>
    </w:p>
    <w:p w14:paraId="7D39D8CD" w14:textId="77777777" w:rsidR="00C00828" w:rsidRPr="00A11A7E" w:rsidRDefault="00C00828" w:rsidP="008E0708">
      <w:pPr>
        <w:pStyle w:val="Lijstalinea"/>
        <w:numPr>
          <w:ilvl w:val="0"/>
          <w:numId w:val="8"/>
        </w:numPr>
        <w:autoSpaceDE w:val="0"/>
        <w:autoSpaceDN w:val="0"/>
        <w:adjustRightInd w:val="0"/>
        <w:spacing w:after="25" w:line="240" w:lineRule="auto"/>
        <w:rPr>
          <w:rFonts w:ascii="Calibri" w:hAnsi="Calibri" w:cs="Calibri"/>
          <w:bCs/>
          <w:color w:val="212121"/>
          <w:sz w:val="20"/>
          <w:szCs w:val="20"/>
          <w:lang w:val="en-GB"/>
        </w:rPr>
      </w:pPr>
      <w:r w:rsidRPr="00A11A7E">
        <w:rPr>
          <w:rFonts w:ascii="Calibri" w:hAnsi="Calibri" w:cs="Calibri"/>
          <w:bCs/>
          <w:color w:val="212121"/>
          <w:sz w:val="20"/>
          <w:szCs w:val="20"/>
          <w:lang w:val="en-GB"/>
        </w:rPr>
        <w:t xml:space="preserve">Labour market shortages </w:t>
      </w:r>
    </w:p>
    <w:p w14:paraId="2F3F236A" w14:textId="77777777" w:rsidR="00C00828" w:rsidRPr="00A11A7E" w:rsidRDefault="00C00828" w:rsidP="008E0708">
      <w:pPr>
        <w:pStyle w:val="Lijstalinea"/>
        <w:numPr>
          <w:ilvl w:val="0"/>
          <w:numId w:val="8"/>
        </w:numPr>
        <w:autoSpaceDE w:val="0"/>
        <w:autoSpaceDN w:val="0"/>
        <w:adjustRightInd w:val="0"/>
        <w:spacing w:after="25" w:line="240" w:lineRule="auto"/>
        <w:rPr>
          <w:rFonts w:ascii="Calibri" w:hAnsi="Calibri" w:cs="Calibri"/>
          <w:bCs/>
          <w:color w:val="212121"/>
          <w:sz w:val="20"/>
          <w:szCs w:val="20"/>
          <w:lang w:val="en-GB"/>
        </w:rPr>
      </w:pPr>
      <w:r w:rsidRPr="00A11A7E">
        <w:rPr>
          <w:rFonts w:ascii="Calibri" w:hAnsi="Calibri" w:cs="Calibri"/>
          <w:bCs/>
          <w:color w:val="212121"/>
          <w:sz w:val="20"/>
          <w:szCs w:val="20"/>
          <w:lang w:val="en-GB"/>
        </w:rPr>
        <w:t xml:space="preserve">Ageing workforce </w:t>
      </w:r>
    </w:p>
    <w:p w14:paraId="243E6590" w14:textId="77777777" w:rsidR="00C00828" w:rsidRPr="00A11A7E" w:rsidRDefault="00C00828" w:rsidP="008E0708">
      <w:pPr>
        <w:pStyle w:val="Lijstalinea"/>
        <w:numPr>
          <w:ilvl w:val="0"/>
          <w:numId w:val="8"/>
        </w:numPr>
        <w:autoSpaceDE w:val="0"/>
        <w:autoSpaceDN w:val="0"/>
        <w:adjustRightInd w:val="0"/>
        <w:spacing w:after="25" w:line="240" w:lineRule="auto"/>
        <w:rPr>
          <w:rFonts w:ascii="Calibri" w:hAnsi="Calibri" w:cs="Calibri"/>
          <w:bCs/>
          <w:color w:val="212121"/>
          <w:sz w:val="20"/>
          <w:szCs w:val="20"/>
          <w:lang w:val="en-GB"/>
        </w:rPr>
      </w:pPr>
      <w:r w:rsidRPr="00A11A7E">
        <w:rPr>
          <w:rFonts w:ascii="Calibri" w:hAnsi="Calibri" w:cs="Calibri"/>
          <w:bCs/>
          <w:color w:val="212121"/>
          <w:sz w:val="20"/>
          <w:szCs w:val="20"/>
          <w:lang w:val="en-GB"/>
        </w:rPr>
        <w:t xml:space="preserve">Resilience and burn-out prevention </w:t>
      </w:r>
    </w:p>
    <w:p w14:paraId="08CB06CE" w14:textId="77777777" w:rsidR="00C00828" w:rsidRPr="00A11A7E" w:rsidRDefault="00C00828" w:rsidP="008E0708">
      <w:pPr>
        <w:pStyle w:val="Lijstalinea"/>
        <w:numPr>
          <w:ilvl w:val="0"/>
          <w:numId w:val="8"/>
        </w:numPr>
        <w:autoSpaceDE w:val="0"/>
        <w:autoSpaceDN w:val="0"/>
        <w:adjustRightInd w:val="0"/>
        <w:spacing w:after="25" w:line="240" w:lineRule="auto"/>
        <w:rPr>
          <w:rFonts w:ascii="Calibri" w:hAnsi="Calibri" w:cs="Calibri"/>
          <w:bCs/>
          <w:color w:val="212121"/>
          <w:sz w:val="20"/>
          <w:szCs w:val="20"/>
          <w:lang w:val="en-GB"/>
        </w:rPr>
      </w:pPr>
      <w:r w:rsidRPr="00A11A7E">
        <w:rPr>
          <w:rFonts w:ascii="Calibri" w:hAnsi="Calibri" w:cs="Calibri"/>
          <w:bCs/>
          <w:color w:val="212121"/>
          <w:sz w:val="20"/>
          <w:szCs w:val="20"/>
          <w:lang w:val="en-GB"/>
        </w:rPr>
        <w:t xml:space="preserve">Including culturally diverse workforce </w:t>
      </w:r>
    </w:p>
    <w:p w14:paraId="6FD0B6DE" w14:textId="77777777" w:rsidR="00C00828" w:rsidRPr="00A11A7E" w:rsidRDefault="00C00828" w:rsidP="008E0708">
      <w:pPr>
        <w:pStyle w:val="Lijstalinea"/>
        <w:numPr>
          <w:ilvl w:val="0"/>
          <w:numId w:val="8"/>
        </w:numPr>
        <w:autoSpaceDE w:val="0"/>
        <w:autoSpaceDN w:val="0"/>
        <w:adjustRightInd w:val="0"/>
        <w:spacing w:after="25" w:line="240" w:lineRule="auto"/>
        <w:rPr>
          <w:rFonts w:ascii="Calibri" w:hAnsi="Calibri" w:cs="Calibri"/>
          <w:bCs/>
          <w:color w:val="212121"/>
          <w:sz w:val="20"/>
          <w:szCs w:val="20"/>
          <w:lang w:val="en-GB"/>
        </w:rPr>
      </w:pPr>
      <w:r w:rsidRPr="00A11A7E">
        <w:rPr>
          <w:rFonts w:ascii="Calibri" w:hAnsi="Calibri" w:cs="Calibri"/>
          <w:bCs/>
          <w:color w:val="000000"/>
          <w:sz w:val="20"/>
          <w:szCs w:val="20"/>
          <w:lang w:val="en-GB"/>
        </w:rPr>
        <w:t>C</w:t>
      </w:r>
      <w:r w:rsidRPr="00A11A7E">
        <w:rPr>
          <w:rFonts w:ascii="Calibri" w:hAnsi="Calibri" w:cs="Calibri"/>
          <w:bCs/>
          <w:color w:val="212121"/>
          <w:sz w:val="20"/>
          <w:szCs w:val="20"/>
          <w:lang w:val="en-GB"/>
        </w:rPr>
        <w:t xml:space="preserve">ultural differences in the field </w:t>
      </w:r>
    </w:p>
    <w:p w14:paraId="35045F08" w14:textId="77777777" w:rsidR="00C00828" w:rsidRPr="00A11A7E" w:rsidRDefault="00C00828" w:rsidP="008E0708">
      <w:pPr>
        <w:pStyle w:val="Lijstalinea"/>
        <w:numPr>
          <w:ilvl w:val="0"/>
          <w:numId w:val="8"/>
        </w:numPr>
        <w:autoSpaceDE w:val="0"/>
        <w:autoSpaceDN w:val="0"/>
        <w:adjustRightInd w:val="0"/>
        <w:spacing w:after="0" w:line="240" w:lineRule="auto"/>
        <w:rPr>
          <w:rFonts w:ascii="Calibri" w:hAnsi="Calibri" w:cs="Calibri"/>
          <w:bCs/>
          <w:color w:val="212121"/>
          <w:sz w:val="20"/>
          <w:szCs w:val="20"/>
          <w:lang w:val="en-GB"/>
        </w:rPr>
      </w:pPr>
      <w:r w:rsidRPr="00A11A7E">
        <w:rPr>
          <w:rFonts w:ascii="Calibri" w:hAnsi="Calibri" w:cs="Calibri"/>
          <w:bCs/>
          <w:color w:val="212121"/>
          <w:sz w:val="20"/>
          <w:szCs w:val="20"/>
          <w:lang w:val="en-GB"/>
        </w:rPr>
        <w:t xml:space="preserve">The use of technology and E-Health </w:t>
      </w:r>
    </w:p>
    <w:p w14:paraId="03BE7D77" w14:textId="77777777" w:rsidR="00C00828" w:rsidRPr="00A11A7E" w:rsidRDefault="00C00828" w:rsidP="008E0708">
      <w:pPr>
        <w:pStyle w:val="xmsolistparagraph"/>
        <w:shd w:val="clear" w:color="auto" w:fill="FFFFFF"/>
        <w:spacing w:before="0" w:beforeAutospacing="0" w:after="0" w:afterAutospacing="0"/>
        <w:ind w:left="720" w:hanging="360"/>
        <w:rPr>
          <w:rFonts w:asciiTheme="minorHAnsi" w:hAnsiTheme="minorHAnsi"/>
          <w:sz w:val="20"/>
          <w:szCs w:val="20"/>
          <w:lang w:val="en-US"/>
        </w:rPr>
      </w:pPr>
    </w:p>
    <w:p w14:paraId="3DE0039D" w14:textId="3877E08F" w:rsidR="00C00828" w:rsidRPr="00A11A7E" w:rsidRDefault="5486FA7F" w:rsidP="008E0708">
      <w:pPr>
        <w:pStyle w:val="xmsolistparagraph"/>
        <w:shd w:val="clear" w:color="auto" w:fill="FFFFFF" w:themeFill="background1"/>
        <w:spacing w:before="0" w:beforeAutospacing="0" w:after="0" w:afterAutospacing="0"/>
        <w:rPr>
          <w:rFonts w:asciiTheme="minorHAnsi" w:hAnsiTheme="minorHAnsi"/>
          <w:sz w:val="20"/>
          <w:szCs w:val="20"/>
          <w:lang w:val="en-US"/>
        </w:rPr>
      </w:pPr>
      <w:r w:rsidRPr="00A11A7E">
        <w:rPr>
          <w:rFonts w:asciiTheme="minorHAnsi" w:hAnsiTheme="minorHAnsi"/>
          <w:sz w:val="20"/>
          <w:szCs w:val="20"/>
          <w:lang w:val="en-US"/>
        </w:rPr>
        <w:t>We welcome abstracts (oral presentations, posters, workshops and online webinars) no longer than 2300 characters including spaces (around 350 words) in the following presentation categories:</w:t>
      </w:r>
    </w:p>
    <w:p w14:paraId="55F77F84" w14:textId="77777777" w:rsidR="00C00828" w:rsidRPr="00A11A7E" w:rsidRDefault="00C00828" w:rsidP="008E0708">
      <w:pPr>
        <w:pStyle w:val="xmsolistparagraph"/>
        <w:numPr>
          <w:ilvl w:val="0"/>
          <w:numId w:val="9"/>
        </w:numPr>
        <w:shd w:val="clear" w:color="auto" w:fill="FFFFFF"/>
        <w:spacing w:before="0" w:beforeAutospacing="0" w:after="0" w:afterAutospacing="0"/>
        <w:ind w:left="709" w:hanging="425"/>
        <w:rPr>
          <w:rFonts w:asciiTheme="minorHAnsi" w:hAnsiTheme="minorHAnsi"/>
          <w:sz w:val="20"/>
          <w:szCs w:val="20"/>
          <w:lang w:val="en-US"/>
        </w:rPr>
      </w:pPr>
      <w:r w:rsidRPr="00A11A7E">
        <w:rPr>
          <w:rFonts w:asciiTheme="minorHAnsi" w:hAnsiTheme="minorHAnsi"/>
          <w:sz w:val="20"/>
          <w:szCs w:val="20"/>
          <w:lang w:val="en-US"/>
        </w:rPr>
        <w:t>Research Study or Practice Development</w:t>
      </w:r>
    </w:p>
    <w:p w14:paraId="12E3D0DC" w14:textId="77777777" w:rsidR="00C00828" w:rsidRPr="00A11A7E" w:rsidRDefault="00C00828" w:rsidP="008E0708">
      <w:pPr>
        <w:pStyle w:val="xmsolistparagraph"/>
        <w:numPr>
          <w:ilvl w:val="0"/>
          <w:numId w:val="9"/>
        </w:numPr>
        <w:shd w:val="clear" w:color="auto" w:fill="FFFFFF"/>
        <w:spacing w:before="0" w:beforeAutospacing="0" w:after="0" w:afterAutospacing="0"/>
        <w:ind w:left="709" w:hanging="425"/>
        <w:rPr>
          <w:rFonts w:asciiTheme="minorHAnsi" w:hAnsiTheme="minorHAnsi"/>
          <w:sz w:val="20"/>
          <w:szCs w:val="20"/>
          <w:lang w:val="en-US"/>
        </w:rPr>
      </w:pPr>
      <w:r w:rsidRPr="00A11A7E">
        <w:rPr>
          <w:rFonts w:asciiTheme="minorHAnsi" w:hAnsiTheme="minorHAnsi"/>
          <w:sz w:val="20"/>
          <w:szCs w:val="20"/>
          <w:lang w:val="en-US"/>
        </w:rPr>
        <w:t>Innovative Educational Project</w:t>
      </w:r>
    </w:p>
    <w:p w14:paraId="48D03C99" w14:textId="77777777" w:rsidR="00C00828" w:rsidRPr="00A11A7E" w:rsidRDefault="00C00828" w:rsidP="008E0708">
      <w:pPr>
        <w:pStyle w:val="Default"/>
        <w:ind w:left="709" w:hanging="425"/>
        <w:rPr>
          <w:rFonts w:asciiTheme="minorHAnsi" w:hAnsiTheme="minorHAnsi"/>
          <w:color w:val="auto"/>
          <w:sz w:val="20"/>
          <w:szCs w:val="20"/>
          <w:lang w:val="en-US"/>
        </w:rPr>
      </w:pPr>
    </w:p>
    <w:p w14:paraId="0FAF04DA" w14:textId="77777777" w:rsidR="00933C41" w:rsidRDefault="00933C41" w:rsidP="00CB03FB">
      <w:pPr>
        <w:pStyle w:val="Default"/>
        <w:rPr>
          <w:rFonts w:asciiTheme="minorHAnsi" w:hAnsiTheme="minorHAnsi"/>
          <w:color w:val="auto"/>
          <w:sz w:val="20"/>
          <w:szCs w:val="20"/>
          <w:lang w:val="en-US"/>
        </w:rPr>
      </w:pPr>
      <w:r w:rsidRPr="00933C41">
        <w:rPr>
          <w:rFonts w:asciiTheme="minorHAnsi" w:hAnsiTheme="minorHAnsi"/>
          <w:b/>
          <w:color w:val="auto"/>
          <w:sz w:val="20"/>
          <w:szCs w:val="20"/>
          <w:lang w:val="en-US"/>
        </w:rPr>
        <w:t xml:space="preserve">Submit your abstract </w:t>
      </w:r>
      <w:hyperlink r:id="rId7" w:history="1">
        <w:r w:rsidRPr="00933C41">
          <w:rPr>
            <w:rStyle w:val="Hyperlink"/>
            <w:rFonts w:asciiTheme="minorHAnsi" w:hAnsiTheme="minorHAnsi"/>
            <w:b/>
            <w:sz w:val="20"/>
            <w:szCs w:val="20"/>
            <w:lang w:val="en-US"/>
          </w:rPr>
          <w:t>here</w:t>
        </w:r>
      </w:hyperlink>
      <w:r w:rsidRPr="00933C41">
        <w:rPr>
          <w:rFonts w:asciiTheme="minorHAnsi" w:hAnsiTheme="minorHAnsi"/>
          <w:b/>
          <w:color w:val="auto"/>
          <w:sz w:val="20"/>
          <w:szCs w:val="20"/>
          <w:lang w:val="en-US"/>
        </w:rPr>
        <w:t>.</w:t>
      </w:r>
    </w:p>
    <w:p w14:paraId="3997BAC9" w14:textId="77777777" w:rsidR="00933C41" w:rsidRDefault="00933C41" w:rsidP="00CB03FB">
      <w:pPr>
        <w:pStyle w:val="Default"/>
        <w:rPr>
          <w:rFonts w:asciiTheme="minorHAnsi" w:hAnsiTheme="minorHAnsi"/>
          <w:color w:val="auto"/>
          <w:sz w:val="20"/>
          <w:szCs w:val="20"/>
          <w:lang w:val="en-US"/>
        </w:rPr>
      </w:pPr>
    </w:p>
    <w:p w14:paraId="097C0041" w14:textId="4859D6F1" w:rsidR="00753888" w:rsidRPr="00CC7752" w:rsidRDefault="5486FA7F" w:rsidP="00933C41">
      <w:pPr>
        <w:pStyle w:val="Default"/>
        <w:jc w:val="center"/>
        <w:rPr>
          <w:rFonts w:asciiTheme="minorHAnsi" w:hAnsiTheme="minorHAnsi"/>
          <w:color w:val="auto"/>
          <w:sz w:val="20"/>
          <w:szCs w:val="20"/>
          <w:lang w:val="en-US"/>
        </w:rPr>
      </w:pPr>
      <w:r w:rsidRPr="5486FA7F">
        <w:rPr>
          <w:b/>
          <w:bCs/>
          <w:sz w:val="40"/>
          <w:szCs w:val="40"/>
          <w:lang w:val="en-US"/>
        </w:rPr>
        <w:t xml:space="preserve">DEADLINE FOR SUBMISSION: </w:t>
      </w:r>
      <w:r w:rsidR="000B393E">
        <w:rPr>
          <w:b/>
          <w:bCs/>
          <w:sz w:val="40"/>
          <w:szCs w:val="40"/>
          <w:lang w:val="en-US"/>
        </w:rPr>
        <w:br/>
      </w:r>
      <w:r w:rsidR="00992861">
        <w:rPr>
          <w:b/>
          <w:bCs/>
          <w:color w:val="00B050"/>
          <w:sz w:val="40"/>
          <w:szCs w:val="40"/>
          <w:lang w:val="en-US"/>
        </w:rPr>
        <w:t>23</w:t>
      </w:r>
      <w:r w:rsidR="00992861" w:rsidRPr="00992861">
        <w:rPr>
          <w:b/>
          <w:bCs/>
          <w:color w:val="00B050"/>
          <w:sz w:val="40"/>
          <w:szCs w:val="40"/>
          <w:vertAlign w:val="superscript"/>
          <w:lang w:val="en-US"/>
        </w:rPr>
        <w:t>th</w:t>
      </w:r>
      <w:r w:rsidRPr="00992861">
        <w:rPr>
          <w:b/>
          <w:bCs/>
          <w:color w:val="00B050"/>
          <w:sz w:val="40"/>
          <w:szCs w:val="40"/>
          <w:vertAlign w:val="superscript"/>
          <w:lang w:val="en-US"/>
        </w:rPr>
        <w:t xml:space="preserve"> </w:t>
      </w:r>
      <w:r w:rsidRPr="5486FA7F">
        <w:rPr>
          <w:b/>
          <w:bCs/>
          <w:color w:val="00B050"/>
          <w:sz w:val="40"/>
          <w:szCs w:val="40"/>
          <w:lang w:val="en-US"/>
        </w:rPr>
        <w:t>January 2022</w:t>
      </w:r>
    </w:p>
    <w:sectPr w:rsidR="00753888" w:rsidRPr="00CC7752" w:rsidSect="00CC775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093A7" w14:textId="77777777" w:rsidR="003E264B" w:rsidRDefault="003E264B" w:rsidP="001D104C">
      <w:pPr>
        <w:spacing w:after="0" w:line="240" w:lineRule="auto"/>
      </w:pPr>
      <w:r>
        <w:separator/>
      </w:r>
    </w:p>
  </w:endnote>
  <w:endnote w:type="continuationSeparator" w:id="0">
    <w:p w14:paraId="3E3166C1" w14:textId="77777777" w:rsidR="003E264B" w:rsidRDefault="003E264B" w:rsidP="001D1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48FCD" w14:textId="77777777" w:rsidR="003E264B" w:rsidRDefault="003E264B" w:rsidP="001D104C">
      <w:pPr>
        <w:spacing w:after="0" w:line="240" w:lineRule="auto"/>
      </w:pPr>
      <w:r>
        <w:separator/>
      </w:r>
    </w:p>
  </w:footnote>
  <w:footnote w:type="continuationSeparator" w:id="0">
    <w:p w14:paraId="5E214A27" w14:textId="77777777" w:rsidR="003E264B" w:rsidRDefault="003E264B" w:rsidP="001D10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1A0E"/>
    <w:multiLevelType w:val="hybridMultilevel"/>
    <w:tmpl w:val="95EE59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EA43859"/>
    <w:multiLevelType w:val="hybridMultilevel"/>
    <w:tmpl w:val="FE4E87E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2D317ABC"/>
    <w:multiLevelType w:val="hybridMultilevel"/>
    <w:tmpl w:val="A25ACC7C"/>
    <w:lvl w:ilvl="0" w:tplc="A8F09A48">
      <w:start w:val="1"/>
      <w:numFmt w:val="bullet"/>
      <w:lvlText w:val="-"/>
      <w:lvlJc w:val="left"/>
      <w:pPr>
        <w:ind w:left="720" w:hanging="360"/>
      </w:pPr>
      <w:rPr>
        <w:rFonts w:ascii="Agency FB" w:hAnsi="Agency FB"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31DF7BBA"/>
    <w:multiLevelType w:val="hybridMultilevel"/>
    <w:tmpl w:val="E1F889D0"/>
    <w:lvl w:ilvl="0" w:tplc="A8F09A48">
      <w:start w:val="1"/>
      <w:numFmt w:val="bullet"/>
      <w:lvlText w:val="-"/>
      <w:lvlJc w:val="left"/>
      <w:pPr>
        <w:ind w:left="720" w:hanging="360"/>
      </w:pPr>
      <w:rPr>
        <w:rFonts w:ascii="Agency FB" w:hAnsi="Agency FB"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42171EB4"/>
    <w:multiLevelType w:val="hybridMultilevel"/>
    <w:tmpl w:val="4342987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47BB1604"/>
    <w:multiLevelType w:val="hybridMultilevel"/>
    <w:tmpl w:val="BB461C54"/>
    <w:lvl w:ilvl="0" w:tplc="04030001">
      <w:start w:val="1"/>
      <w:numFmt w:val="bullet"/>
      <w:lvlText w:val=""/>
      <w:lvlJc w:val="left"/>
      <w:pPr>
        <w:ind w:left="1080" w:hanging="360"/>
      </w:pPr>
      <w:rPr>
        <w:rFonts w:ascii="Symbol" w:hAnsi="Symbol" w:hint="default"/>
      </w:rPr>
    </w:lvl>
    <w:lvl w:ilvl="1" w:tplc="04030003">
      <w:start w:val="1"/>
      <w:numFmt w:val="bullet"/>
      <w:lvlText w:val="o"/>
      <w:lvlJc w:val="left"/>
      <w:pPr>
        <w:ind w:left="1800" w:hanging="360"/>
      </w:pPr>
      <w:rPr>
        <w:rFonts w:ascii="Courier New" w:hAnsi="Courier New" w:cs="Courier New" w:hint="default"/>
      </w:rPr>
    </w:lvl>
    <w:lvl w:ilvl="2" w:tplc="04030005">
      <w:start w:val="1"/>
      <w:numFmt w:val="bullet"/>
      <w:lvlText w:val=""/>
      <w:lvlJc w:val="left"/>
      <w:pPr>
        <w:ind w:left="2520" w:hanging="360"/>
      </w:pPr>
      <w:rPr>
        <w:rFonts w:ascii="Wingdings" w:hAnsi="Wingdings" w:hint="default"/>
      </w:rPr>
    </w:lvl>
    <w:lvl w:ilvl="3" w:tplc="04030001">
      <w:start w:val="1"/>
      <w:numFmt w:val="bullet"/>
      <w:lvlText w:val=""/>
      <w:lvlJc w:val="left"/>
      <w:pPr>
        <w:ind w:left="3240" w:hanging="360"/>
      </w:pPr>
      <w:rPr>
        <w:rFonts w:ascii="Symbol" w:hAnsi="Symbol" w:hint="default"/>
      </w:rPr>
    </w:lvl>
    <w:lvl w:ilvl="4" w:tplc="04030003">
      <w:start w:val="1"/>
      <w:numFmt w:val="bullet"/>
      <w:lvlText w:val="o"/>
      <w:lvlJc w:val="left"/>
      <w:pPr>
        <w:ind w:left="3960" w:hanging="360"/>
      </w:pPr>
      <w:rPr>
        <w:rFonts w:ascii="Courier New" w:hAnsi="Courier New" w:cs="Courier New" w:hint="default"/>
      </w:rPr>
    </w:lvl>
    <w:lvl w:ilvl="5" w:tplc="04030005">
      <w:start w:val="1"/>
      <w:numFmt w:val="bullet"/>
      <w:lvlText w:val=""/>
      <w:lvlJc w:val="left"/>
      <w:pPr>
        <w:ind w:left="4680" w:hanging="360"/>
      </w:pPr>
      <w:rPr>
        <w:rFonts w:ascii="Wingdings" w:hAnsi="Wingdings" w:hint="default"/>
      </w:rPr>
    </w:lvl>
    <w:lvl w:ilvl="6" w:tplc="04030001">
      <w:start w:val="1"/>
      <w:numFmt w:val="bullet"/>
      <w:lvlText w:val=""/>
      <w:lvlJc w:val="left"/>
      <w:pPr>
        <w:ind w:left="5400" w:hanging="360"/>
      </w:pPr>
      <w:rPr>
        <w:rFonts w:ascii="Symbol" w:hAnsi="Symbol" w:hint="default"/>
      </w:rPr>
    </w:lvl>
    <w:lvl w:ilvl="7" w:tplc="04030003">
      <w:start w:val="1"/>
      <w:numFmt w:val="bullet"/>
      <w:lvlText w:val="o"/>
      <w:lvlJc w:val="left"/>
      <w:pPr>
        <w:ind w:left="6120" w:hanging="360"/>
      </w:pPr>
      <w:rPr>
        <w:rFonts w:ascii="Courier New" w:hAnsi="Courier New" w:cs="Courier New" w:hint="default"/>
      </w:rPr>
    </w:lvl>
    <w:lvl w:ilvl="8" w:tplc="04030005">
      <w:start w:val="1"/>
      <w:numFmt w:val="bullet"/>
      <w:lvlText w:val=""/>
      <w:lvlJc w:val="left"/>
      <w:pPr>
        <w:ind w:left="6840" w:hanging="360"/>
      </w:pPr>
      <w:rPr>
        <w:rFonts w:ascii="Wingdings" w:hAnsi="Wingdings" w:hint="default"/>
      </w:rPr>
    </w:lvl>
  </w:abstractNum>
  <w:abstractNum w:abstractNumId="6" w15:restartNumberingAfterBreak="0">
    <w:nsid w:val="4B2C20BA"/>
    <w:multiLevelType w:val="hybridMultilevel"/>
    <w:tmpl w:val="60F4E4B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51F32EB4"/>
    <w:multiLevelType w:val="hybridMultilevel"/>
    <w:tmpl w:val="B6A450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1BD4FE9"/>
    <w:multiLevelType w:val="hybridMultilevel"/>
    <w:tmpl w:val="C590B6C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64CE7567"/>
    <w:multiLevelType w:val="hybridMultilevel"/>
    <w:tmpl w:val="763439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E866287"/>
    <w:multiLevelType w:val="hybridMultilevel"/>
    <w:tmpl w:val="5FF6BAC0"/>
    <w:lvl w:ilvl="0" w:tplc="A8F09A48">
      <w:start w:val="1"/>
      <w:numFmt w:val="bullet"/>
      <w:lvlText w:val="-"/>
      <w:lvlJc w:val="left"/>
      <w:pPr>
        <w:ind w:left="720" w:hanging="360"/>
      </w:pPr>
      <w:rPr>
        <w:rFonts w:ascii="Agency FB" w:hAnsi="Agency FB"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0"/>
  </w:num>
  <w:num w:numId="5">
    <w:abstractNumId w:val="6"/>
  </w:num>
  <w:num w:numId="6">
    <w:abstractNumId w:val="2"/>
  </w:num>
  <w:num w:numId="7">
    <w:abstractNumId w:val="10"/>
  </w:num>
  <w:num w:numId="8">
    <w:abstractNumId w:val="3"/>
  </w:num>
  <w:num w:numId="9">
    <w:abstractNumId w:val="5"/>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MysrQ0M7E0tbQ0NjFQ0lEKTi0uzszPAykwqQUA1l38YiwAAAA="/>
  </w:docVars>
  <w:rsids>
    <w:rsidRoot w:val="00BA631B"/>
    <w:rsid w:val="00000CC1"/>
    <w:rsid w:val="00010302"/>
    <w:rsid w:val="0003114E"/>
    <w:rsid w:val="0005316B"/>
    <w:rsid w:val="000668D7"/>
    <w:rsid w:val="00076051"/>
    <w:rsid w:val="000B393E"/>
    <w:rsid w:val="000D5D60"/>
    <w:rsid w:val="00127B36"/>
    <w:rsid w:val="0013065D"/>
    <w:rsid w:val="00130963"/>
    <w:rsid w:val="00142C43"/>
    <w:rsid w:val="00171C3A"/>
    <w:rsid w:val="00181B08"/>
    <w:rsid w:val="00192376"/>
    <w:rsid w:val="001B57AB"/>
    <w:rsid w:val="001D104C"/>
    <w:rsid w:val="001E2331"/>
    <w:rsid w:val="001F2D2B"/>
    <w:rsid w:val="001F6B0B"/>
    <w:rsid w:val="00212B6B"/>
    <w:rsid w:val="00267594"/>
    <w:rsid w:val="00271571"/>
    <w:rsid w:val="002C6274"/>
    <w:rsid w:val="002D5E68"/>
    <w:rsid w:val="002F71C1"/>
    <w:rsid w:val="00320991"/>
    <w:rsid w:val="00385A5A"/>
    <w:rsid w:val="003E264B"/>
    <w:rsid w:val="003F2489"/>
    <w:rsid w:val="00404A4B"/>
    <w:rsid w:val="0041479F"/>
    <w:rsid w:val="00425D3B"/>
    <w:rsid w:val="00446D0D"/>
    <w:rsid w:val="00470077"/>
    <w:rsid w:val="00495D49"/>
    <w:rsid w:val="004B515B"/>
    <w:rsid w:val="004C5906"/>
    <w:rsid w:val="0051702D"/>
    <w:rsid w:val="005264C5"/>
    <w:rsid w:val="00542618"/>
    <w:rsid w:val="00543B4A"/>
    <w:rsid w:val="005466EC"/>
    <w:rsid w:val="00557794"/>
    <w:rsid w:val="005B2FF3"/>
    <w:rsid w:val="005D441D"/>
    <w:rsid w:val="005E1D95"/>
    <w:rsid w:val="00616E35"/>
    <w:rsid w:val="0062185B"/>
    <w:rsid w:val="00627A91"/>
    <w:rsid w:val="00640AF4"/>
    <w:rsid w:val="00677258"/>
    <w:rsid w:val="00694737"/>
    <w:rsid w:val="006C34F3"/>
    <w:rsid w:val="00744CCA"/>
    <w:rsid w:val="00750ED6"/>
    <w:rsid w:val="00753888"/>
    <w:rsid w:val="00753E9D"/>
    <w:rsid w:val="007562E2"/>
    <w:rsid w:val="007563BF"/>
    <w:rsid w:val="00793A9A"/>
    <w:rsid w:val="00805CB2"/>
    <w:rsid w:val="0084245E"/>
    <w:rsid w:val="00871B27"/>
    <w:rsid w:val="0088413E"/>
    <w:rsid w:val="008852F2"/>
    <w:rsid w:val="00893066"/>
    <w:rsid w:val="008E0708"/>
    <w:rsid w:val="00933C41"/>
    <w:rsid w:val="00992861"/>
    <w:rsid w:val="009A4F04"/>
    <w:rsid w:val="009F0034"/>
    <w:rsid w:val="009F4D22"/>
    <w:rsid w:val="00A07020"/>
    <w:rsid w:val="00A11A7E"/>
    <w:rsid w:val="00A1307A"/>
    <w:rsid w:val="00A23E41"/>
    <w:rsid w:val="00A41351"/>
    <w:rsid w:val="00A61901"/>
    <w:rsid w:val="00A66986"/>
    <w:rsid w:val="00A71C7F"/>
    <w:rsid w:val="00AC64F6"/>
    <w:rsid w:val="00B66833"/>
    <w:rsid w:val="00B84915"/>
    <w:rsid w:val="00B91167"/>
    <w:rsid w:val="00BA631B"/>
    <w:rsid w:val="00BD0E87"/>
    <w:rsid w:val="00BE19CE"/>
    <w:rsid w:val="00BF0172"/>
    <w:rsid w:val="00BF7FA7"/>
    <w:rsid w:val="00C00828"/>
    <w:rsid w:val="00C17EE9"/>
    <w:rsid w:val="00C27B38"/>
    <w:rsid w:val="00CB03FB"/>
    <w:rsid w:val="00CB1D6B"/>
    <w:rsid w:val="00CC7752"/>
    <w:rsid w:val="00CD53B3"/>
    <w:rsid w:val="00CE2BB5"/>
    <w:rsid w:val="00CF74D9"/>
    <w:rsid w:val="00D1319B"/>
    <w:rsid w:val="00D13419"/>
    <w:rsid w:val="00D466AE"/>
    <w:rsid w:val="00DC3D8C"/>
    <w:rsid w:val="00E24AD8"/>
    <w:rsid w:val="00E45870"/>
    <w:rsid w:val="00E96CE2"/>
    <w:rsid w:val="00EC270C"/>
    <w:rsid w:val="00F06AE1"/>
    <w:rsid w:val="00F11C81"/>
    <w:rsid w:val="00F21C4B"/>
    <w:rsid w:val="00F53A54"/>
    <w:rsid w:val="00F6515E"/>
    <w:rsid w:val="00F83F5F"/>
    <w:rsid w:val="00FE5075"/>
    <w:rsid w:val="00FF3199"/>
    <w:rsid w:val="07EA8007"/>
    <w:rsid w:val="115D0842"/>
    <w:rsid w:val="5486FA7F"/>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966E7A"/>
  <w15:docId w15:val="{CF094553-A53B-4410-8C74-79DB0450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A631B"/>
    <w:pPr>
      <w:ind w:left="720"/>
      <w:contextualSpacing/>
    </w:pPr>
  </w:style>
  <w:style w:type="character" w:styleId="Verwijzingopmerking">
    <w:name w:val="annotation reference"/>
    <w:basedOn w:val="Standaardalinea-lettertype"/>
    <w:unhideWhenUsed/>
    <w:rsid w:val="0005316B"/>
    <w:rPr>
      <w:sz w:val="16"/>
      <w:szCs w:val="16"/>
    </w:rPr>
  </w:style>
  <w:style w:type="paragraph" w:styleId="Tekstopmerking">
    <w:name w:val="annotation text"/>
    <w:basedOn w:val="Standaard"/>
    <w:link w:val="TekstopmerkingChar"/>
    <w:unhideWhenUsed/>
    <w:rsid w:val="0005316B"/>
    <w:pPr>
      <w:spacing w:line="240" w:lineRule="auto"/>
    </w:pPr>
    <w:rPr>
      <w:sz w:val="20"/>
      <w:szCs w:val="20"/>
    </w:rPr>
  </w:style>
  <w:style w:type="character" w:customStyle="1" w:styleId="TekstopmerkingChar">
    <w:name w:val="Tekst opmerking Char"/>
    <w:basedOn w:val="Standaardalinea-lettertype"/>
    <w:link w:val="Tekstopmerking"/>
    <w:rsid w:val="0005316B"/>
    <w:rPr>
      <w:sz w:val="20"/>
      <w:szCs w:val="20"/>
    </w:rPr>
  </w:style>
  <w:style w:type="paragraph" w:styleId="Onderwerpvanopmerking">
    <w:name w:val="annotation subject"/>
    <w:basedOn w:val="Tekstopmerking"/>
    <w:next w:val="Tekstopmerking"/>
    <w:link w:val="OnderwerpvanopmerkingChar"/>
    <w:uiPriority w:val="99"/>
    <w:semiHidden/>
    <w:unhideWhenUsed/>
    <w:rsid w:val="0005316B"/>
    <w:rPr>
      <w:b/>
      <w:bCs/>
    </w:rPr>
  </w:style>
  <w:style w:type="character" w:customStyle="1" w:styleId="OnderwerpvanopmerkingChar">
    <w:name w:val="Onderwerp van opmerking Char"/>
    <w:basedOn w:val="TekstopmerkingChar"/>
    <w:link w:val="Onderwerpvanopmerking"/>
    <w:uiPriority w:val="99"/>
    <w:semiHidden/>
    <w:rsid w:val="0005316B"/>
    <w:rPr>
      <w:b/>
      <w:bCs/>
      <w:sz w:val="20"/>
      <w:szCs w:val="20"/>
    </w:rPr>
  </w:style>
  <w:style w:type="paragraph" w:styleId="Ballontekst">
    <w:name w:val="Balloon Text"/>
    <w:basedOn w:val="Standaard"/>
    <w:link w:val="BallontekstChar"/>
    <w:uiPriority w:val="99"/>
    <w:semiHidden/>
    <w:unhideWhenUsed/>
    <w:rsid w:val="0005316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5316B"/>
    <w:rPr>
      <w:rFonts w:ascii="Segoe UI" w:hAnsi="Segoe UI" w:cs="Segoe UI"/>
      <w:sz w:val="18"/>
      <w:szCs w:val="18"/>
    </w:rPr>
  </w:style>
  <w:style w:type="table" w:styleId="Tabelraster">
    <w:name w:val="Table Grid"/>
    <w:basedOn w:val="Standaardtabel"/>
    <w:uiPriority w:val="39"/>
    <w:rsid w:val="00616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404A4B"/>
    <w:rPr>
      <w:color w:val="808080"/>
    </w:rPr>
  </w:style>
  <w:style w:type="character" w:customStyle="1" w:styleId="style81">
    <w:name w:val="style81"/>
    <w:rsid w:val="005B2FF3"/>
    <w:rPr>
      <w:sz w:val="18"/>
      <w:szCs w:val="18"/>
    </w:rPr>
  </w:style>
  <w:style w:type="paragraph" w:styleId="Revisie">
    <w:name w:val="Revision"/>
    <w:hidden/>
    <w:uiPriority w:val="99"/>
    <w:semiHidden/>
    <w:rsid w:val="00D466AE"/>
    <w:pPr>
      <w:spacing w:after="0" w:line="240" w:lineRule="auto"/>
    </w:pPr>
  </w:style>
  <w:style w:type="character" w:styleId="Hyperlink">
    <w:name w:val="Hyperlink"/>
    <w:basedOn w:val="Standaardalinea-lettertype"/>
    <w:uiPriority w:val="99"/>
    <w:unhideWhenUsed/>
    <w:rsid w:val="00753E9D"/>
    <w:rPr>
      <w:color w:val="0000FF"/>
      <w:u w:val="single"/>
    </w:rPr>
  </w:style>
  <w:style w:type="character" w:styleId="Onopgelostemelding">
    <w:name w:val="Unresolved Mention"/>
    <w:basedOn w:val="Standaardalinea-lettertype"/>
    <w:uiPriority w:val="99"/>
    <w:semiHidden/>
    <w:unhideWhenUsed/>
    <w:rsid w:val="00753E9D"/>
    <w:rPr>
      <w:color w:val="605E5C"/>
      <w:shd w:val="clear" w:color="auto" w:fill="E1DFDD"/>
    </w:rPr>
  </w:style>
  <w:style w:type="paragraph" w:customStyle="1" w:styleId="Default">
    <w:name w:val="Default"/>
    <w:rsid w:val="00C00828"/>
    <w:pPr>
      <w:autoSpaceDE w:val="0"/>
      <w:autoSpaceDN w:val="0"/>
      <w:adjustRightInd w:val="0"/>
      <w:spacing w:after="0" w:line="240" w:lineRule="auto"/>
    </w:pPr>
    <w:rPr>
      <w:rFonts w:ascii="Calibri" w:eastAsiaTheme="minorEastAsia" w:hAnsi="Calibri" w:cs="Calibri"/>
      <w:color w:val="000000"/>
      <w:sz w:val="24"/>
      <w:szCs w:val="24"/>
      <w:lang w:val="fi-FI" w:eastAsia="fi-FI"/>
    </w:rPr>
  </w:style>
  <w:style w:type="paragraph" w:customStyle="1" w:styleId="xmsolistparagraph">
    <w:name w:val="x_msolistparagraph"/>
    <w:basedOn w:val="Standaard"/>
    <w:rsid w:val="00C00828"/>
    <w:pPr>
      <w:spacing w:before="100" w:beforeAutospacing="1" w:after="100" w:afterAutospacing="1" w:line="240" w:lineRule="auto"/>
    </w:pPr>
    <w:rPr>
      <w:rFonts w:ascii="Times New Roman" w:eastAsia="Times New Roman" w:hAnsi="Times New Roman" w:cs="Times New Roman"/>
      <w:sz w:val="24"/>
      <w:szCs w:val="24"/>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183229">
      <w:bodyDiv w:val="1"/>
      <w:marLeft w:val="0"/>
      <w:marRight w:val="0"/>
      <w:marTop w:val="0"/>
      <w:marBottom w:val="0"/>
      <w:divBdr>
        <w:top w:val="none" w:sz="0" w:space="0" w:color="auto"/>
        <w:left w:val="none" w:sz="0" w:space="0" w:color="auto"/>
        <w:bottom w:val="none" w:sz="0" w:space="0" w:color="auto"/>
        <w:right w:val="none" w:sz="0" w:space="0" w:color="auto"/>
      </w:divBdr>
    </w:div>
    <w:div w:id="667442748">
      <w:bodyDiv w:val="1"/>
      <w:marLeft w:val="0"/>
      <w:marRight w:val="0"/>
      <w:marTop w:val="0"/>
      <w:marBottom w:val="0"/>
      <w:divBdr>
        <w:top w:val="none" w:sz="0" w:space="0" w:color="auto"/>
        <w:left w:val="none" w:sz="0" w:space="0" w:color="auto"/>
        <w:bottom w:val="none" w:sz="0" w:space="0" w:color="auto"/>
        <w:right w:val="none" w:sz="0" w:space="0" w:color="auto"/>
      </w:divBdr>
      <w:divsChild>
        <w:div w:id="1941987109">
          <w:marLeft w:val="0"/>
          <w:marRight w:val="0"/>
          <w:marTop w:val="0"/>
          <w:marBottom w:val="0"/>
          <w:divBdr>
            <w:top w:val="none" w:sz="0" w:space="0" w:color="auto"/>
            <w:left w:val="none" w:sz="0" w:space="0" w:color="auto"/>
            <w:bottom w:val="none" w:sz="0" w:space="0" w:color="auto"/>
            <w:right w:val="none" w:sz="0" w:space="0" w:color="auto"/>
          </w:divBdr>
          <w:divsChild>
            <w:div w:id="441150461">
              <w:marLeft w:val="0"/>
              <w:marRight w:val="0"/>
              <w:marTop w:val="0"/>
              <w:marBottom w:val="0"/>
              <w:divBdr>
                <w:top w:val="none" w:sz="0" w:space="0" w:color="auto"/>
                <w:left w:val="none" w:sz="0" w:space="0" w:color="auto"/>
                <w:bottom w:val="none" w:sz="0" w:space="0" w:color="auto"/>
                <w:right w:val="none" w:sz="0" w:space="0" w:color="auto"/>
              </w:divBdr>
            </w:div>
          </w:divsChild>
        </w:div>
        <w:div w:id="363290235">
          <w:marLeft w:val="0"/>
          <w:marRight w:val="0"/>
          <w:marTop w:val="0"/>
          <w:marBottom w:val="0"/>
          <w:divBdr>
            <w:top w:val="none" w:sz="0" w:space="0" w:color="auto"/>
            <w:left w:val="none" w:sz="0" w:space="0" w:color="auto"/>
            <w:bottom w:val="none" w:sz="0" w:space="0" w:color="auto"/>
            <w:right w:val="none" w:sz="0" w:space="0" w:color="auto"/>
          </w:divBdr>
          <w:divsChild>
            <w:div w:id="199516912">
              <w:marLeft w:val="0"/>
              <w:marRight w:val="0"/>
              <w:marTop w:val="0"/>
              <w:marBottom w:val="0"/>
              <w:divBdr>
                <w:top w:val="none" w:sz="0" w:space="0" w:color="auto"/>
                <w:left w:val="none" w:sz="0" w:space="0" w:color="auto"/>
                <w:bottom w:val="none" w:sz="0" w:space="0" w:color="auto"/>
                <w:right w:val="none" w:sz="0" w:space="0" w:color="auto"/>
              </w:divBdr>
              <w:divsChild>
                <w:div w:id="1033844410">
                  <w:marLeft w:val="0"/>
                  <w:marRight w:val="0"/>
                  <w:marTop w:val="0"/>
                  <w:marBottom w:val="0"/>
                  <w:divBdr>
                    <w:top w:val="none" w:sz="0" w:space="0" w:color="auto"/>
                    <w:left w:val="none" w:sz="0" w:space="0" w:color="auto"/>
                    <w:bottom w:val="none" w:sz="0" w:space="0" w:color="auto"/>
                    <w:right w:val="none" w:sz="0" w:space="0" w:color="auto"/>
                  </w:divBdr>
                </w:div>
              </w:divsChild>
            </w:div>
            <w:div w:id="487750869">
              <w:marLeft w:val="0"/>
              <w:marRight w:val="0"/>
              <w:marTop w:val="0"/>
              <w:marBottom w:val="0"/>
              <w:divBdr>
                <w:top w:val="none" w:sz="0" w:space="0" w:color="auto"/>
                <w:left w:val="none" w:sz="0" w:space="0" w:color="auto"/>
                <w:bottom w:val="none" w:sz="0" w:space="0" w:color="auto"/>
                <w:right w:val="none" w:sz="0" w:space="0" w:color="auto"/>
              </w:divBdr>
              <w:divsChild>
                <w:div w:id="1082723006">
                  <w:marLeft w:val="0"/>
                  <w:marRight w:val="0"/>
                  <w:marTop w:val="0"/>
                  <w:marBottom w:val="0"/>
                  <w:divBdr>
                    <w:top w:val="none" w:sz="0" w:space="0" w:color="auto"/>
                    <w:left w:val="none" w:sz="0" w:space="0" w:color="auto"/>
                    <w:bottom w:val="none" w:sz="0" w:space="0" w:color="auto"/>
                    <w:right w:val="none" w:sz="0" w:space="0" w:color="auto"/>
                  </w:divBdr>
                </w:div>
                <w:div w:id="614479522">
                  <w:marLeft w:val="0"/>
                  <w:marRight w:val="0"/>
                  <w:marTop w:val="0"/>
                  <w:marBottom w:val="0"/>
                  <w:divBdr>
                    <w:top w:val="none" w:sz="0" w:space="0" w:color="auto"/>
                    <w:left w:val="none" w:sz="0" w:space="0" w:color="auto"/>
                    <w:bottom w:val="none" w:sz="0" w:space="0" w:color="auto"/>
                    <w:right w:val="none" w:sz="0" w:space="0" w:color="auto"/>
                  </w:divBdr>
                </w:div>
                <w:div w:id="2003269622">
                  <w:marLeft w:val="0"/>
                  <w:marRight w:val="0"/>
                  <w:marTop w:val="0"/>
                  <w:marBottom w:val="0"/>
                  <w:divBdr>
                    <w:top w:val="none" w:sz="0" w:space="0" w:color="auto"/>
                    <w:left w:val="none" w:sz="0" w:space="0" w:color="auto"/>
                    <w:bottom w:val="none" w:sz="0" w:space="0" w:color="auto"/>
                    <w:right w:val="none" w:sz="0" w:space="0" w:color="auto"/>
                  </w:divBdr>
                </w:div>
                <w:div w:id="1253204562">
                  <w:marLeft w:val="0"/>
                  <w:marRight w:val="0"/>
                  <w:marTop w:val="0"/>
                  <w:marBottom w:val="0"/>
                  <w:divBdr>
                    <w:top w:val="none" w:sz="0" w:space="0" w:color="auto"/>
                    <w:left w:val="none" w:sz="0" w:space="0" w:color="auto"/>
                    <w:bottom w:val="none" w:sz="0" w:space="0" w:color="auto"/>
                    <w:right w:val="none" w:sz="0" w:space="0" w:color="auto"/>
                  </w:divBdr>
                </w:div>
                <w:div w:id="2038113126">
                  <w:marLeft w:val="0"/>
                  <w:marRight w:val="0"/>
                  <w:marTop w:val="0"/>
                  <w:marBottom w:val="0"/>
                  <w:divBdr>
                    <w:top w:val="none" w:sz="0" w:space="0" w:color="auto"/>
                    <w:left w:val="none" w:sz="0" w:space="0" w:color="auto"/>
                    <w:bottom w:val="none" w:sz="0" w:space="0" w:color="auto"/>
                    <w:right w:val="none" w:sz="0" w:space="0" w:color="auto"/>
                  </w:divBdr>
                </w:div>
                <w:div w:id="553808981">
                  <w:marLeft w:val="0"/>
                  <w:marRight w:val="0"/>
                  <w:marTop w:val="0"/>
                  <w:marBottom w:val="0"/>
                  <w:divBdr>
                    <w:top w:val="none" w:sz="0" w:space="0" w:color="auto"/>
                    <w:left w:val="none" w:sz="0" w:space="0" w:color="auto"/>
                    <w:bottom w:val="none" w:sz="0" w:space="0" w:color="auto"/>
                    <w:right w:val="none" w:sz="0" w:space="0" w:color="auto"/>
                  </w:divBdr>
                </w:div>
                <w:div w:id="3719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029950">
      <w:bodyDiv w:val="1"/>
      <w:marLeft w:val="0"/>
      <w:marRight w:val="0"/>
      <w:marTop w:val="0"/>
      <w:marBottom w:val="0"/>
      <w:divBdr>
        <w:top w:val="none" w:sz="0" w:space="0" w:color="auto"/>
        <w:left w:val="none" w:sz="0" w:space="0" w:color="auto"/>
        <w:bottom w:val="none" w:sz="0" w:space="0" w:color="auto"/>
        <w:right w:val="none" w:sz="0" w:space="0" w:color="auto"/>
      </w:divBdr>
    </w:div>
    <w:div w:id="905798898">
      <w:bodyDiv w:val="1"/>
      <w:marLeft w:val="0"/>
      <w:marRight w:val="0"/>
      <w:marTop w:val="0"/>
      <w:marBottom w:val="0"/>
      <w:divBdr>
        <w:top w:val="none" w:sz="0" w:space="0" w:color="auto"/>
        <w:left w:val="none" w:sz="0" w:space="0" w:color="auto"/>
        <w:bottom w:val="none" w:sz="0" w:space="0" w:color="auto"/>
        <w:right w:val="none" w:sz="0" w:space="0" w:color="auto"/>
      </w:divBdr>
    </w:div>
    <w:div w:id="1116876732">
      <w:bodyDiv w:val="1"/>
      <w:marLeft w:val="0"/>
      <w:marRight w:val="0"/>
      <w:marTop w:val="0"/>
      <w:marBottom w:val="0"/>
      <w:divBdr>
        <w:top w:val="none" w:sz="0" w:space="0" w:color="auto"/>
        <w:left w:val="none" w:sz="0" w:space="0" w:color="auto"/>
        <w:bottom w:val="none" w:sz="0" w:space="0" w:color="auto"/>
        <w:right w:val="none" w:sz="0" w:space="0" w:color="auto"/>
      </w:divBdr>
    </w:div>
    <w:div w:id="1567498549">
      <w:bodyDiv w:val="1"/>
      <w:marLeft w:val="0"/>
      <w:marRight w:val="0"/>
      <w:marTop w:val="0"/>
      <w:marBottom w:val="0"/>
      <w:divBdr>
        <w:top w:val="none" w:sz="0" w:space="0" w:color="auto"/>
        <w:left w:val="none" w:sz="0" w:space="0" w:color="auto"/>
        <w:bottom w:val="none" w:sz="0" w:space="0" w:color="auto"/>
        <w:right w:val="none" w:sz="0" w:space="0" w:color="auto"/>
      </w:divBdr>
    </w:div>
    <w:div w:id="184123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RdnJv7zYV6b16ht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1725</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Goutan Roura</dc:creator>
  <cp:keywords/>
  <dc:description/>
  <cp:lastModifiedBy>Zoeten, D.M. de (David)</cp:lastModifiedBy>
  <cp:revision>2</cp:revision>
  <cp:lastPrinted>2021-11-23T10:53:00Z</cp:lastPrinted>
  <dcterms:created xsi:type="dcterms:W3CDTF">2022-03-28T07:41:00Z</dcterms:created>
  <dcterms:modified xsi:type="dcterms:W3CDTF">2022-03-28T07:41:00Z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5379a6-efcb-4855-97e0-03c6be785496_Enabled">
    <vt:lpwstr>True</vt:lpwstr>
  </property>
  <property fmtid="{D5CDD505-2E9C-101B-9397-08002B2CF9AE}" pid="3" name="MSIP_Label_f95379a6-efcb-4855-97e0-03c6be785496_SiteId">
    <vt:lpwstr>0bff66c5-45db-46ed-8b81-87959e069b90</vt:lpwstr>
  </property>
  <property fmtid="{D5CDD505-2E9C-101B-9397-08002B2CF9AE}" pid="4" name="MSIP_Label_f95379a6-efcb-4855-97e0-03c6be785496_Owner">
    <vt:lpwstr>20002555@PXL.BE</vt:lpwstr>
  </property>
  <property fmtid="{D5CDD505-2E9C-101B-9397-08002B2CF9AE}" pid="5" name="MSIP_Label_f95379a6-efcb-4855-97e0-03c6be785496_SetDate">
    <vt:lpwstr>2020-07-07T15:56:18.1711237Z</vt:lpwstr>
  </property>
  <property fmtid="{D5CDD505-2E9C-101B-9397-08002B2CF9AE}" pid="6" name="MSIP_Label_f95379a6-efcb-4855-97e0-03c6be785496_Name">
    <vt:lpwstr>Publiek</vt:lpwstr>
  </property>
  <property fmtid="{D5CDD505-2E9C-101B-9397-08002B2CF9AE}" pid="7" name="MSIP_Label_f95379a6-efcb-4855-97e0-03c6be785496_Application">
    <vt:lpwstr>Microsoft Azure Information Protection</vt:lpwstr>
  </property>
  <property fmtid="{D5CDD505-2E9C-101B-9397-08002B2CF9AE}" pid="8" name="MSIP_Label_f95379a6-efcb-4855-97e0-03c6be785496_ActionId">
    <vt:lpwstr>6c545e98-9175-4d6e-8e27-3902c1f52c93</vt:lpwstr>
  </property>
  <property fmtid="{D5CDD505-2E9C-101B-9397-08002B2CF9AE}" pid="9" name="MSIP_Label_f95379a6-efcb-4855-97e0-03c6be785496_Extended_MSFT_Method">
    <vt:lpwstr>Automatic</vt:lpwstr>
  </property>
  <property fmtid="{D5CDD505-2E9C-101B-9397-08002B2CF9AE}" pid="10" name="Sensitivity">
    <vt:lpwstr>Publiek</vt:lpwstr>
  </property>
</Properties>
</file>